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4D7" w:rsidRPr="00D404D7" w:rsidRDefault="00D404D7" w:rsidP="00D404D7">
      <w:pPr>
        <w:rPr>
          <w:lang w:val="uk-UA"/>
        </w:rPr>
      </w:pPr>
      <w:r w:rsidRPr="00D404D7">
        <w:rPr>
          <w:lang w:val="uk-UA"/>
        </w:rPr>
        <w:t xml:space="preserve">                                                                                                                                        ПРОЄКТ</w:t>
      </w:r>
    </w:p>
    <w:p w:rsidR="00D404D7" w:rsidRPr="00D404D7" w:rsidRDefault="00D404D7" w:rsidP="00D404D7">
      <w:pPr>
        <w:rPr>
          <w:lang w:val="uk-UA"/>
        </w:rPr>
      </w:pPr>
    </w:p>
    <w:p w:rsidR="00D404D7" w:rsidRPr="00D404D7" w:rsidRDefault="00D404D7" w:rsidP="00D404D7">
      <w:pPr>
        <w:jc w:val="center"/>
        <w:rPr>
          <w:lang w:val="uk-UA"/>
        </w:rPr>
      </w:pPr>
      <w:r w:rsidRPr="00D404D7">
        <w:rPr>
          <w:rFonts w:ascii="MS Sans Serif" w:hAnsi="MS Sans Serif"/>
          <w:noProof/>
        </w:rPr>
        <w:drawing>
          <wp:inline distT="0" distB="0" distL="0" distR="0" wp14:anchorId="0D0B537E" wp14:editId="06833A0C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4D7" w:rsidRPr="00D404D7" w:rsidRDefault="00D404D7" w:rsidP="00D404D7">
      <w:pPr>
        <w:ind w:left="540"/>
        <w:jc w:val="center"/>
        <w:rPr>
          <w:b/>
          <w:sz w:val="28"/>
          <w:szCs w:val="28"/>
          <w:lang w:val="uk-UA"/>
        </w:rPr>
      </w:pPr>
      <w:r w:rsidRPr="00D404D7">
        <w:rPr>
          <w:b/>
          <w:sz w:val="28"/>
          <w:szCs w:val="28"/>
          <w:lang w:val="uk-UA"/>
        </w:rPr>
        <w:t>БУЧАНСЬКА     МІСЬКА      РАДА</w:t>
      </w:r>
    </w:p>
    <w:p w:rsidR="00D404D7" w:rsidRPr="00D404D7" w:rsidRDefault="00D404D7" w:rsidP="00D404D7">
      <w:pPr>
        <w:keepNext/>
        <w:pBdr>
          <w:bottom w:val="single" w:sz="12" w:space="1" w:color="auto"/>
        </w:pBdr>
        <w:ind w:left="540"/>
        <w:jc w:val="center"/>
        <w:outlineLvl w:val="1"/>
        <w:rPr>
          <w:b/>
          <w:sz w:val="20"/>
          <w:szCs w:val="20"/>
          <w:lang w:val="uk-UA"/>
        </w:rPr>
      </w:pPr>
      <w:r w:rsidRPr="00D404D7">
        <w:rPr>
          <w:b/>
          <w:sz w:val="20"/>
          <w:szCs w:val="20"/>
          <w:lang w:val="uk-UA"/>
        </w:rPr>
        <w:t>КИЇВСЬКОЇ ОБЛАСТІ</w:t>
      </w:r>
    </w:p>
    <w:p w:rsidR="00D404D7" w:rsidRPr="00D404D7" w:rsidRDefault="00D404D7" w:rsidP="00D404D7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  <w:lang w:val="uk-UA"/>
        </w:rPr>
      </w:pPr>
      <w:r w:rsidRPr="00D404D7">
        <w:rPr>
          <w:b/>
          <w:bCs/>
          <w:sz w:val="28"/>
          <w:szCs w:val="28"/>
          <w:lang w:val="uk-UA"/>
        </w:rPr>
        <w:t>ТРИДЦЯТЬ ЧЕТВЕРТА СЕСІЯ ВОСЬМОГО СКЛИКАННЯ</w:t>
      </w:r>
    </w:p>
    <w:p w:rsidR="00D404D7" w:rsidRPr="00D404D7" w:rsidRDefault="00D404D7" w:rsidP="00D404D7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  <w:lang w:val="uk-UA"/>
        </w:rPr>
      </w:pPr>
      <w:r w:rsidRPr="00D404D7">
        <w:rPr>
          <w:b/>
          <w:bCs/>
          <w:sz w:val="28"/>
          <w:szCs w:val="28"/>
          <w:lang w:val="uk-UA"/>
        </w:rPr>
        <w:t>(ПОЗАЧЕРГОВА)</w:t>
      </w:r>
    </w:p>
    <w:p w:rsidR="00D404D7" w:rsidRPr="00D404D7" w:rsidRDefault="00D404D7" w:rsidP="00D404D7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  <w:lang w:val="uk-UA"/>
        </w:rPr>
      </w:pPr>
      <w:r w:rsidRPr="00D404D7">
        <w:rPr>
          <w:b/>
          <w:bCs/>
          <w:sz w:val="28"/>
          <w:szCs w:val="28"/>
          <w:lang w:val="uk-UA"/>
        </w:rPr>
        <w:t>Р  І  Ш  Е  Н  Н  Я</w:t>
      </w:r>
    </w:p>
    <w:p w:rsidR="00D404D7" w:rsidRPr="00D404D7" w:rsidRDefault="00D404D7" w:rsidP="00D404D7">
      <w:pPr>
        <w:ind w:left="540"/>
        <w:rPr>
          <w:lang w:val="uk-UA"/>
        </w:rPr>
      </w:pPr>
    </w:p>
    <w:p w:rsidR="00D404D7" w:rsidRPr="00D404D7" w:rsidRDefault="00D404D7" w:rsidP="00D404D7">
      <w:pPr>
        <w:ind w:left="540"/>
        <w:rPr>
          <w:sz w:val="16"/>
          <w:szCs w:val="16"/>
          <w:lang w:val="uk-UA"/>
        </w:rPr>
      </w:pPr>
    </w:p>
    <w:p w:rsidR="00D404D7" w:rsidRPr="00D404D7" w:rsidRDefault="00D404D7" w:rsidP="00D404D7">
      <w:pPr>
        <w:ind w:firstLine="540"/>
        <w:rPr>
          <w:b/>
          <w:bCs/>
          <w:lang w:val="uk-UA"/>
        </w:rPr>
      </w:pPr>
      <w:r w:rsidRPr="00D404D7">
        <w:rPr>
          <w:b/>
          <w:bCs/>
          <w:lang w:val="uk-UA"/>
        </w:rPr>
        <w:t>__________. 2022 р.                                                                                 №          -34-</w:t>
      </w:r>
      <w:r w:rsidRPr="00D404D7">
        <w:rPr>
          <w:b/>
          <w:bCs/>
          <w:lang w:val="en-US"/>
        </w:rPr>
        <w:t>VII</w:t>
      </w:r>
      <w:r w:rsidRPr="00D404D7">
        <w:rPr>
          <w:b/>
          <w:bCs/>
          <w:lang w:val="uk-UA"/>
        </w:rPr>
        <w:t>І</w:t>
      </w:r>
    </w:p>
    <w:p w:rsidR="00C02802" w:rsidRPr="00013942" w:rsidRDefault="00C02802" w:rsidP="00C02802">
      <w:pPr>
        <w:jc w:val="both"/>
        <w:rPr>
          <w:b/>
          <w:color w:val="FF0000"/>
          <w:sz w:val="28"/>
          <w:szCs w:val="28"/>
        </w:rPr>
      </w:pPr>
      <w:r w:rsidRPr="00013942">
        <w:rPr>
          <w:b/>
          <w:color w:val="FF0000"/>
          <w:sz w:val="28"/>
          <w:szCs w:val="28"/>
        </w:rPr>
        <w:t xml:space="preserve">                                </w:t>
      </w:r>
    </w:p>
    <w:p w:rsidR="00FD1561" w:rsidRDefault="00C02802" w:rsidP="00C02802">
      <w:pPr>
        <w:jc w:val="both"/>
        <w:rPr>
          <w:b/>
          <w:bCs/>
          <w:lang w:val="uk-UA"/>
        </w:rPr>
      </w:pPr>
      <w:r w:rsidRPr="00B820C5">
        <w:rPr>
          <w:b/>
          <w:bCs/>
        </w:rPr>
        <w:t>Про  списання</w:t>
      </w:r>
      <w:r w:rsidR="00FD1561">
        <w:rPr>
          <w:b/>
          <w:bCs/>
          <w:lang w:val="uk-UA"/>
        </w:rPr>
        <w:t xml:space="preserve"> шляхом </w:t>
      </w:r>
      <w:r w:rsidR="004B6A85">
        <w:rPr>
          <w:b/>
          <w:bCs/>
          <w:lang w:val="uk-UA"/>
        </w:rPr>
        <w:t>ліквідації</w:t>
      </w:r>
      <w:r w:rsidRPr="004B6A85">
        <w:rPr>
          <w:b/>
          <w:bCs/>
          <w:lang w:val="uk-UA"/>
        </w:rPr>
        <w:t xml:space="preserve"> </w:t>
      </w:r>
    </w:p>
    <w:p w:rsidR="004B6A85" w:rsidRDefault="00C02802" w:rsidP="00C0280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основних</w:t>
      </w:r>
      <w:r w:rsidRPr="004B6A85">
        <w:rPr>
          <w:b/>
          <w:bCs/>
          <w:lang w:val="uk-UA"/>
        </w:rPr>
        <w:t xml:space="preserve"> засобів </w:t>
      </w:r>
      <w:r w:rsidR="00B60D13" w:rsidRPr="004B6A85">
        <w:rPr>
          <w:b/>
          <w:bCs/>
          <w:lang w:val="uk-UA"/>
        </w:rPr>
        <w:t xml:space="preserve">з балансу  </w:t>
      </w:r>
    </w:p>
    <w:p w:rsidR="00C02802" w:rsidRPr="004B6A85" w:rsidRDefault="00B60D13" w:rsidP="00C02802">
      <w:pPr>
        <w:jc w:val="both"/>
        <w:rPr>
          <w:b/>
          <w:bCs/>
          <w:lang w:val="uk-UA"/>
        </w:rPr>
      </w:pPr>
      <w:r w:rsidRPr="004B6A85">
        <w:rPr>
          <w:b/>
          <w:bCs/>
          <w:lang w:val="uk-UA"/>
        </w:rPr>
        <w:t>КП «Бучасервіс</w:t>
      </w:r>
      <w:r w:rsidR="00C02802" w:rsidRPr="004B6A85">
        <w:rPr>
          <w:b/>
          <w:bCs/>
          <w:lang w:val="uk-UA"/>
        </w:rPr>
        <w:t>»</w:t>
      </w:r>
      <w:r>
        <w:rPr>
          <w:b/>
          <w:bCs/>
          <w:lang w:val="uk-UA"/>
        </w:rPr>
        <w:t xml:space="preserve"> Бучанської міської ради</w:t>
      </w:r>
      <w:r w:rsidR="00C02802" w:rsidRPr="004B6A85">
        <w:rPr>
          <w:b/>
          <w:bCs/>
          <w:lang w:val="uk-UA"/>
        </w:rPr>
        <w:t xml:space="preserve"> </w:t>
      </w:r>
    </w:p>
    <w:p w:rsidR="00C02802" w:rsidRPr="004B6A85" w:rsidRDefault="00C02802" w:rsidP="00C02802">
      <w:pPr>
        <w:rPr>
          <w:lang w:val="uk-UA"/>
        </w:rPr>
      </w:pPr>
    </w:p>
    <w:p w:rsidR="00C02802" w:rsidRPr="00C7355F" w:rsidRDefault="00C02802" w:rsidP="00C02802">
      <w:pPr>
        <w:jc w:val="both"/>
        <w:rPr>
          <w:lang w:val="uk-UA"/>
        </w:rPr>
      </w:pPr>
      <w:r w:rsidRPr="004B6A85">
        <w:rPr>
          <w:bCs/>
          <w:lang w:val="uk-UA"/>
        </w:rPr>
        <w:t xml:space="preserve">            </w:t>
      </w:r>
      <w:r w:rsidRPr="00C7355F">
        <w:rPr>
          <w:lang w:val="uk-UA"/>
        </w:rPr>
        <w:t>Розглянувши подання начальника К</w:t>
      </w:r>
      <w:r w:rsidR="00C7355F">
        <w:rPr>
          <w:lang w:val="uk-UA"/>
        </w:rPr>
        <w:t>П «Бучасервіс</w:t>
      </w:r>
      <w:r w:rsidR="00C7355F" w:rsidRPr="00C7355F">
        <w:rPr>
          <w:lang w:val="uk-UA"/>
        </w:rPr>
        <w:t>»</w:t>
      </w:r>
      <w:r w:rsidR="00C7355F">
        <w:rPr>
          <w:lang w:val="uk-UA"/>
        </w:rPr>
        <w:t xml:space="preserve"> Бучанської міської ради</w:t>
      </w:r>
      <w:r w:rsidR="002E6754" w:rsidRPr="00C7355F">
        <w:rPr>
          <w:lang w:val="uk-UA"/>
        </w:rPr>
        <w:t xml:space="preserve"> </w:t>
      </w:r>
      <w:r w:rsidR="0047361D">
        <w:rPr>
          <w:lang w:val="uk-UA"/>
        </w:rPr>
        <w:t xml:space="preserve">  Мостіпаки </w:t>
      </w:r>
      <w:r w:rsidR="002E6754">
        <w:rPr>
          <w:lang w:val="uk-UA"/>
        </w:rPr>
        <w:t>С.В</w:t>
      </w:r>
      <w:r w:rsidRPr="00C7355F">
        <w:rPr>
          <w:lang w:val="uk-UA"/>
        </w:rPr>
        <w:t>., щодо непридатності до подальшого використання основних засобів</w:t>
      </w:r>
      <w:r w:rsidR="00C7355F">
        <w:rPr>
          <w:lang w:val="uk-UA"/>
        </w:rPr>
        <w:t xml:space="preserve">, </w:t>
      </w:r>
      <w:r w:rsidR="009B4E9E" w:rsidRPr="009B4E9E">
        <w:rPr>
          <w:lang w:val="uk-UA"/>
        </w:rPr>
        <w:t>враховуючи</w:t>
      </w:r>
      <w:r w:rsidR="009B4E9E" w:rsidRPr="009B4E9E">
        <w:rPr>
          <w:bCs/>
          <w:lang w:val="uk-UA"/>
        </w:rPr>
        <w:t xml:space="preserve"> акти обстеж</w:t>
      </w:r>
      <w:r w:rsidR="009B4E9E">
        <w:rPr>
          <w:bCs/>
          <w:lang w:val="uk-UA"/>
        </w:rPr>
        <w:t>ення транспортних засобів</w:t>
      </w:r>
      <w:r w:rsidR="009B4E9E" w:rsidRPr="009B4E9E">
        <w:rPr>
          <w:bCs/>
          <w:lang w:val="uk-UA"/>
        </w:rPr>
        <w:t>, акт інвентаризації майна, що</w:t>
      </w:r>
      <w:r w:rsidR="009B4E9E">
        <w:rPr>
          <w:bCs/>
          <w:lang w:val="uk-UA"/>
        </w:rPr>
        <w:t xml:space="preserve"> пропонується до списання</w:t>
      </w:r>
      <w:r w:rsidR="009B4E9E" w:rsidRPr="009B4E9E">
        <w:rPr>
          <w:bCs/>
          <w:lang w:val="uk-UA"/>
        </w:rPr>
        <w:t>,</w:t>
      </w:r>
      <w:r w:rsidR="009B4E9E">
        <w:rPr>
          <w:bCs/>
          <w:lang w:val="uk-UA"/>
        </w:rPr>
        <w:t xml:space="preserve"> акти технічного с</w:t>
      </w:r>
      <w:r w:rsidR="00915430">
        <w:rPr>
          <w:bCs/>
          <w:lang w:val="uk-UA"/>
        </w:rPr>
        <w:t>тану транспортного засобу</w:t>
      </w:r>
      <w:r w:rsidR="009B4E9E">
        <w:rPr>
          <w:bCs/>
          <w:lang w:val="uk-UA"/>
        </w:rPr>
        <w:t>,</w:t>
      </w:r>
      <w:r w:rsidR="009B4E9E" w:rsidRPr="009B4E9E">
        <w:rPr>
          <w:bCs/>
          <w:lang w:val="uk-UA"/>
        </w:rPr>
        <w:t xml:space="preserve"> протокол</w:t>
      </w:r>
      <w:r w:rsidR="009B4E9E">
        <w:rPr>
          <w:bCs/>
          <w:lang w:val="uk-UA"/>
        </w:rPr>
        <w:t>у</w:t>
      </w:r>
      <w:r w:rsidR="009B4E9E" w:rsidRPr="009B4E9E">
        <w:rPr>
          <w:bCs/>
          <w:lang w:val="uk-UA"/>
        </w:rPr>
        <w:t xml:space="preserve"> засідання комісії щодо встановлення </w:t>
      </w:r>
      <w:r w:rsidR="00915430">
        <w:rPr>
          <w:bCs/>
          <w:lang w:val="uk-UA"/>
        </w:rPr>
        <w:t>факту непридатності майна</w:t>
      </w:r>
      <w:r w:rsidR="009B4E9E" w:rsidRPr="009B4E9E">
        <w:rPr>
          <w:bCs/>
          <w:lang w:val="uk-UA"/>
        </w:rPr>
        <w:t>,</w:t>
      </w:r>
      <w:r w:rsidR="009B4E9E">
        <w:rPr>
          <w:bCs/>
          <w:lang w:val="uk-UA"/>
        </w:rPr>
        <w:t xml:space="preserve"> </w:t>
      </w:r>
      <w:r w:rsidR="00C7355F">
        <w:rPr>
          <w:lang w:val="uk-UA"/>
        </w:rPr>
        <w:t>згідно вимог Закону  України «</w:t>
      </w:r>
      <w:r w:rsidRPr="00C7355F">
        <w:rPr>
          <w:lang w:val="uk-UA"/>
        </w:rPr>
        <w:t>Про бухгалтерський облік т</w:t>
      </w:r>
      <w:r w:rsidR="00C7355F">
        <w:rPr>
          <w:lang w:val="uk-UA"/>
        </w:rPr>
        <w:t>а фінансову звітність в Україні»</w:t>
      </w:r>
      <w:r w:rsidRPr="00C7355F">
        <w:rPr>
          <w:lang w:val="uk-UA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C7355F">
        <w:rPr>
          <w:lang w:val="uk-UA"/>
        </w:rPr>
        <w:t>Міністерства фінансів України №</w:t>
      </w:r>
      <w:r w:rsidRPr="00C7355F">
        <w:rPr>
          <w:lang w:val="uk-UA"/>
        </w:rPr>
        <w:t>11 від 23.01.2015 року, та Національного положення (ст</w:t>
      </w:r>
      <w:r w:rsidR="00C7355F">
        <w:rPr>
          <w:lang w:val="uk-UA"/>
        </w:rPr>
        <w:t>андарту) бухгалтерського обліку</w:t>
      </w:r>
      <w:r w:rsidRPr="00C7355F">
        <w:rPr>
          <w:lang w:val="uk-UA"/>
        </w:rPr>
        <w:t xml:space="preserve"> 121 «Основн</w:t>
      </w:r>
      <w:r w:rsidR="0047361D">
        <w:rPr>
          <w:lang w:val="uk-UA"/>
        </w:rPr>
        <w:t>і засоби», враховуючи пропозицію постійної</w:t>
      </w:r>
      <w:r w:rsidRPr="00C7355F">
        <w:rPr>
          <w:lang w:val="uk-UA"/>
        </w:rPr>
        <w:t xml:space="preserve"> комісії</w:t>
      </w:r>
      <w:r w:rsidR="0047361D">
        <w:rPr>
          <w:lang w:val="uk-UA"/>
        </w:rPr>
        <w:t xml:space="preserve"> ради</w:t>
      </w:r>
      <w:r w:rsidRPr="00C7355F">
        <w:rPr>
          <w:lang w:val="uk-UA"/>
        </w:rPr>
        <w:t xml:space="preserve"> з питань </w:t>
      </w:r>
      <w:r w:rsidR="0047361D">
        <w:rPr>
          <w:lang w:val="uk-UA"/>
        </w:rPr>
        <w:t>планування</w:t>
      </w:r>
      <w:r w:rsidRPr="00C7355F">
        <w:rPr>
          <w:lang w:val="uk-UA"/>
        </w:rPr>
        <w:t xml:space="preserve">, бюджету, фінансів та </w:t>
      </w:r>
      <w:r w:rsidR="0047361D">
        <w:rPr>
          <w:lang w:val="uk-UA"/>
        </w:rPr>
        <w:t>податкової політики</w:t>
      </w:r>
      <w:r w:rsidRPr="00C7355F">
        <w:rPr>
          <w:lang w:val="uk-UA"/>
        </w:rPr>
        <w:t>, керуючись Законом України «Про місцеве самоврядування в Україні», міська рада</w:t>
      </w:r>
      <w:r w:rsidRPr="00C7355F">
        <w:rPr>
          <w:lang w:val="uk-UA"/>
        </w:rPr>
        <w:tab/>
      </w:r>
    </w:p>
    <w:p w:rsidR="00C02802" w:rsidRPr="00C7355F" w:rsidRDefault="00C02802" w:rsidP="00C02802">
      <w:pPr>
        <w:jc w:val="both"/>
        <w:rPr>
          <w:lang w:val="uk-UA"/>
        </w:rPr>
      </w:pPr>
    </w:p>
    <w:p w:rsidR="00C02802" w:rsidRPr="00B820C5" w:rsidRDefault="00C02802" w:rsidP="00C02802">
      <w:pPr>
        <w:jc w:val="both"/>
        <w:rPr>
          <w:b/>
        </w:rPr>
      </w:pPr>
      <w:r w:rsidRPr="00C7355F">
        <w:rPr>
          <w:lang w:val="uk-UA"/>
        </w:rPr>
        <w:t xml:space="preserve">             </w:t>
      </w:r>
      <w:r w:rsidRPr="00B820C5">
        <w:rPr>
          <w:b/>
        </w:rPr>
        <w:t>ВИРІШИЛА:</w:t>
      </w:r>
    </w:p>
    <w:p w:rsidR="00C02802" w:rsidRPr="00B820C5" w:rsidRDefault="00C02802" w:rsidP="00C02802">
      <w:pPr>
        <w:jc w:val="both"/>
      </w:pPr>
    </w:p>
    <w:p w:rsidR="00C7355F" w:rsidRPr="00C7355F" w:rsidRDefault="00C7355F" w:rsidP="006C574E">
      <w:pPr>
        <w:pStyle w:val="a3"/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r w:rsidRPr="00C7355F">
        <w:rPr>
          <w:bCs/>
        </w:rPr>
        <w:t>Надати дозвіл КП «Бучасервіс» Бучанської міської ради на списанн</w:t>
      </w:r>
      <w:r>
        <w:rPr>
          <w:bCs/>
        </w:rPr>
        <w:t xml:space="preserve">я з балансу КП </w:t>
      </w:r>
      <w:r w:rsidRPr="00C7355F">
        <w:rPr>
          <w:bCs/>
        </w:rPr>
        <w:t>«Бучасервіс» Бучанської міської ради основних засобів шляхом</w:t>
      </w:r>
      <w:r w:rsidR="006C574E">
        <w:rPr>
          <w:bCs/>
          <w:lang w:val="uk-UA"/>
        </w:rPr>
        <w:t xml:space="preserve"> ліквідації транспортних засобів, як таких, що непридатні до подальшого використання, відновлювальний ремонт </w:t>
      </w:r>
      <w:r w:rsidR="006C574E" w:rsidRPr="006C574E">
        <w:rPr>
          <w:bCs/>
          <w:lang w:val="uk-UA"/>
        </w:rPr>
        <w:t>їх неможливий або економіч</w:t>
      </w:r>
      <w:r w:rsidR="0047361D">
        <w:rPr>
          <w:bCs/>
          <w:lang w:val="uk-UA"/>
        </w:rPr>
        <w:t xml:space="preserve">но недоцільний, згідно додатку </w:t>
      </w:r>
      <w:r w:rsidR="006C574E" w:rsidRPr="006C574E">
        <w:rPr>
          <w:bCs/>
          <w:lang w:val="uk-UA"/>
        </w:rPr>
        <w:t xml:space="preserve"> до цього рішення.</w:t>
      </w:r>
    </w:p>
    <w:p w:rsidR="004B6A85" w:rsidRDefault="004B6A85" w:rsidP="00C02802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4B6A85">
        <w:t>Зоб</w:t>
      </w:r>
      <w:r>
        <w:t>ов'язати комунальне</w:t>
      </w:r>
      <w:r w:rsidRPr="004B6A85">
        <w:t xml:space="preserve"> підприємство "</w:t>
      </w:r>
      <w:r>
        <w:rPr>
          <w:lang w:val="uk-UA"/>
        </w:rPr>
        <w:t>Бучасервіс</w:t>
      </w:r>
      <w:r w:rsidRPr="004B6A85">
        <w:t xml:space="preserve">" </w:t>
      </w:r>
      <w:r>
        <w:rPr>
          <w:lang w:val="uk-UA"/>
        </w:rPr>
        <w:t>Бучанської міської ради</w:t>
      </w:r>
      <w:r w:rsidRPr="004B6A85">
        <w:t xml:space="preserve"> використати придатне о</w:t>
      </w:r>
      <w:r w:rsidR="008C2F88">
        <w:t xml:space="preserve">бладнання транспортних засобів </w:t>
      </w:r>
      <w:r w:rsidRPr="004B6A85">
        <w:t>для ремонту інших транспортних засобів, а непридатні деталі та матеріали в установленому порядку здати підприємствам, які зді</w:t>
      </w:r>
      <w:r>
        <w:t>йснюють збір вторинної сировини.</w:t>
      </w:r>
      <w:r w:rsidRPr="004B6A85">
        <w:t xml:space="preserve"> </w:t>
      </w:r>
    </w:p>
    <w:p w:rsidR="004B6A85" w:rsidRPr="00284B98" w:rsidRDefault="004B6A85" w:rsidP="004B6A85">
      <w:pPr>
        <w:pStyle w:val="a3"/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4B6A85">
        <w:t>Виручені кошти від реалізації залишити у розпорядженні комунального підприємства «Бучасервіс» Бучанської міської ради для придбання нових необоротних активів.</w:t>
      </w:r>
    </w:p>
    <w:p w:rsidR="00C02802" w:rsidRPr="00284B98" w:rsidRDefault="00D629BD" w:rsidP="00C02802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453F10">
        <w:rPr>
          <w:lang w:val="uk-UA"/>
        </w:rPr>
        <w:t>КП «Бучасервіс»</w:t>
      </w:r>
      <w:r>
        <w:rPr>
          <w:lang w:val="uk-UA"/>
        </w:rPr>
        <w:t xml:space="preserve"> Бучанської міської ради</w:t>
      </w:r>
      <w:r w:rsidRPr="00453F10">
        <w:rPr>
          <w:lang w:val="uk-UA"/>
        </w:rPr>
        <w:t xml:space="preserve"> зняти з обліку списані транспортні засоби в </w:t>
      </w:r>
      <w:r w:rsidRPr="00453F10">
        <w:rPr>
          <w:color w:val="000000"/>
          <w:lang w:val="uk-UA"/>
        </w:rPr>
        <w:t>Територіальному сервісному центрі ГСЦ МВС в Київській області</w:t>
      </w:r>
      <w:r>
        <w:rPr>
          <w:color w:val="000000"/>
          <w:lang w:val="uk-UA"/>
        </w:rPr>
        <w:t>, ГУ Держпродспоживслужби в Київській області</w:t>
      </w:r>
      <w:r w:rsidRPr="00453F10">
        <w:rPr>
          <w:color w:val="000000"/>
          <w:lang w:val="uk-UA"/>
        </w:rPr>
        <w:t xml:space="preserve"> або</w:t>
      </w:r>
      <w:r w:rsidRPr="00453F10">
        <w:rPr>
          <w:lang w:val="uk-UA"/>
        </w:rPr>
        <w:t xml:space="preserve"> іншій п</w:t>
      </w:r>
      <w:r>
        <w:rPr>
          <w:lang w:val="uk-UA"/>
        </w:rPr>
        <w:t>рирівняній до нього організації</w:t>
      </w:r>
      <w:r w:rsidR="00C02802">
        <w:t xml:space="preserve">. </w:t>
      </w:r>
    </w:p>
    <w:p w:rsidR="00C02802" w:rsidRPr="00B820C5" w:rsidRDefault="00C02802" w:rsidP="00C02802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</w:pPr>
      <w:r w:rsidRPr="00B820C5">
        <w:t>Контроль за виконанням даного рішення покласти</w:t>
      </w:r>
      <w:r w:rsidR="0047361D">
        <w:t xml:space="preserve"> на</w:t>
      </w:r>
      <w:r w:rsidR="0047361D">
        <w:rPr>
          <w:lang w:val="uk-UA"/>
        </w:rPr>
        <w:t xml:space="preserve"> комісію ради</w:t>
      </w:r>
      <w:r w:rsidR="0047361D" w:rsidRPr="00C7355F">
        <w:rPr>
          <w:lang w:val="uk-UA"/>
        </w:rPr>
        <w:t xml:space="preserve"> з питань </w:t>
      </w:r>
      <w:r w:rsidR="0047361D">
        <w:rPr>
          <w:lang w:val="uk-UA"/>
        </w:rPr>
        <w:t>планування</w:t>
      </w:r>
      <w:r w:rsidR="0047361D" w:rsidRPr="00C7355F">
        <w:rPr>
          <w:lang w:val="uk-UA"/>
        </w:rPr>
        <w:t xml:space="preserve">, бюджету, фінансів та </w:t>
      </w:r>
      <w:r w:rsidR="0047361D">
        <w:rPr>
          <w:lang w:val="uk-UA"/>
        </w:rPr>
        <w:t>податкової політики</w:t>
      </w:r>
      <w:r w:rsidRPr="00B820C5">
        <w:t>.</w:t>
      </w:r>
    </w:p>
    <w:p w:rsidR="00C02802" w:rsidRPr="00B820C5" w:rsidRDefault="00C02802" w:rsidP="001F4413">
      <w:pPr>
        <w:tabs>
          <w:tab w:val="left" w:pos="4382"/>
        </w:tabs>
        <w:spacing w:line="288" w:lineRule="auto"/>
      </w:pPr>
    </w:p>
    <w:p w:rsidR="006105C7" w:rsidRPr="001F4413" w:rsidRDefault="0047361D" w:rsidP="001F4413">
      <w:pPr>
        <w:ind w:left="709"/>
      </w:pPr>
      <w:r>
        <w:rPr>
          <w:b/>
          <w:lang w:val="uk-UA"/>
        </w:rPr>
        <w:t>Міський голова</w:t>
      </w:r>
      <w:r w:rsidR="00D6426A">
        <w:rPr>
          <w:b/>
        </w:rPr>
        <w:t xml:space="preserve"> </w:t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  <w:lang w:val="uk-UA"/>
        </w:rPr>
        <w:t xml:space="preserve">                       </w:t>
      </w:r>
      <w:r>
        <w:rPr>
          <w:b/>
          <w:lang w:val="uk-UA"/>
        </w:rPr>
        <w:t xml:space="preserve">  </w:t>
      </w:r>
      <w:r w:rsidR="00D6426A">
        <w:rPr>
          <w:b/>
        </w:rPr>
        <w:tab/>
      </w:r>
      <w:r>
        <w:rPr>
          <w:b/>
          <w:lang w:val="uk-UA"/>
        </w:rPr>
        <w:t>Анатолій ФЕДОРУК</w:t>
      </w:r>
    </w:p>
    <w:p w:rsidR="006105C7" w:rsidRDefault="006105C7" w:rsidP="00C02802">
      <w:pPr>
        <w:rPr>
          <w:b/>
        </w:rPr>
      </w:pPr>
    </w:p>
    <w:p w:rsidR="006105C7" w:rsidRDefault="006105C7" w:rsidP="00C02802">
      <w:pPr>
        <w:rPr>
          <w:b/>
        </w:rPr>
      </w:pPr>
    </w:p>
    <w:p w:rsidR="006105C7" w:rsidRPr="00D02957" w:rsidRDefault="006105C7" w:rsidP="006105C7">
      <w:pPr>
        <w:rPr>
          <w:b/>
          <w:sz w:val="28"/>
          <w:szCs w:val="28"/>
          <w:lang w:val="uk-UA"/>
        </w:rPr>
      </w:pPr>
      <w:r w:rsidRPr="00D02957">
        <w:rPr>
          <w:b/>
          <w:sz w:val="28"/>
          <w:szCs w:val="28"/>
          <w:lang w:val="uk-UA"/>
        </w:rPr>
        <w:t>Погоджено:</w:t>
      </w:r>
    </w:p>
    <w:p w:rsidR="006105C7" w:rsidRPr="001A3B2D" w:rsidRDefault="006105C7" w:rsidP="006105C7">
      <w:pPr>
        <w:rPr>
          <w:sz w:val="28"/>
          <w:szCs w:val="28"/>
          <w:lang w:val="uk-UA"/>
        </w:rPr>
      </w:pPr>
    </w:p>
    <w:p w:rsidR="006105C7" w:rsidRPr="001A3B2D" w:rsidRDefault="006105C7" w:rsidP="006105C7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Заступник </w:t>
      </w:r>
    </w:p>
    <w:p w:rsidR="006105C7" w:rsidRPr="001A3B2D" w:rsidRDefault="006105C7" w:rsidP="006105C7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>Бучанського міського г</w:t>
      </w:r>
      <w:r w:rsidR="00177781">
        <w:rPr>
          <w:sz w:val="28"/>
          <w:szCs w:val="28"/>
          <w:lang w:val="uk-UA"/>
        </w:rPr>
        <w:t xml:space="preserve">олови </w:t>
      </w:r>
      <w:r w:rsidR="0047361D">
        <w:rPr>
          <w:sz w:val="28"/>
          <w:szCs w:val="28"/>
          <w:lang w:val="uk-UA"/>
        </w:rPr>
        <w:t xml:space="preserve">       </w:t>
      </w:r>
      <w:r w:rsidR="00177781">
        <w:rPr>
          <w:sz w:val="28"/>
          <w:szCs w:val="28"/>
          <w:lang w:val="uk-UA"/>
        </w:rPr>
        <w:t xml:space="preserve"> ____</w:t>
      </w:r>
      <w:r w:rsidR="00D629BD">
        <w:rPr>
          <w:sz w:val="28"/>
          <w:szCs w:val="28"/>
          <w:lang w:val="uk-UA"/>
        </w:rPr>
        <w:t>________________ Дмитро ЧЕЙЧУК</w:t>
      </w:r>
    </w:p>
    <w:p w:rsidR="006105C7" w:rsidRPr="001A3B2D" w:rsidRDefault="006105C7" w:rsidP="006105C7">
      <w:pPr>
        <w:rPr>
          <w:sz w:val="28"/>
          <w:szCs w:val="28"/>
          <w:lang w:val="uk-UA"/>
        </w:rPr>
      </w:pPr>
    </w:p>
    <w:p w:rsidR="006105C7" w:rsidRPr="001A3B2D" w:rsidRDefault="006105C7" w:rsidP="006105C7">
      <w:pPr>
        <w:rPr>
          <w:sz w:val="28"/>
          <w:szCs w:val="28"/>
          <w:lang w:val="uk-UA"/>
        </w:rPr>
      </w:pPr>
      <w:r w:rsidRPr="001A3B2D">
        <w:rPr>
          <w:sz w:val="28"/>
          <w:szCs w:val="28"/>
          <w:lang w:val="uk-UA"/>
        </w:rPr>
        <w:t xml:space="preserve">Начальник управління </w:t>
      </w:r>
    </w:p>
    <w:p w:rsidR="006105C7" w:rsidRPr="001A3B2D" w:rsidRDefault="00BA7205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</w:t>
      </w:r>
      <w:r w:rsidR="006105C7" w:rsidRPr="001A3B2D">
        <w:rPr>
          <w:sz w:val="28"/>
          <w:szCs w:val="28"/>
          <w:lang w:val="uk-UA"/>
        </w:rPr>
        <w:t xml:space="preserve">ридично – кадрової роботи </w:t>
      </w:r>
      <w:r w:rsidR="0047361D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="006105C7" w:rsidRPr="001A3B2D">
        <w:rPr>
          <w:sz w:val="28"/>
          <w:szCs w:val="28"/>
          <w:lang w:val="uk-UA"/>
        </w:rPr>
        <w:t>_</w:t>
      </w:r>
      <w:r w:rsidR="00177781">
        <w:rPr>
          <w:sz w:val="28"/>
          <w:szCs w:val="28"/>
          <w:lang w:val="uk-UA"/>
        </w:rPr>
        <w:t>___________________ Людмила РИЖЕНКО</w:t>
      </w:r>
    </w:p>
    <w:p w:rsidR="006105C7" w:rsidRPr="001A3B2D" w:rsidRDefault="006105C7" w:rsidP="006105C7">
      <w:pPr>
        <w:rPr>
          <w:sz w:val="28"/>
          <w:szCs w:val="28"/>
          <w:lang w:val="uk-UA"/>
        </w:rPr>
      </w:pPr>
    </w:p>
    <w:p w:rsidR="00BA7205" w:rsidRDefault="00BA7205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бухгалтерського </w:t>
      </w:r>
    </w:p>
    <w:p w:rsidR="006105C7" w:rsidRDefault="00BA7205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 та фінансового забезпечення</w:t>
      </w:r>
    </w:p>
    <w:p w:rsidR="00BA7205" w:rsidRDefault="00BA7205" w:rsidP="006105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Бучанської міської ради                  ______</w:t>
      </w:r>
      <w:r w:rsidR="00354CFC">
        <w:rPr>
          <w:sz w:val="28"/>
          <w:szCs w:val="28"/>
          <w:lang w:val="uk-UA"/>
        </w:rPr>
        <w:t>______________ Світлана ЯКУБЕНКО</w:t>
      </w:r>
    </w:p>
    <w:p w:rsidR="00BA7205" w:rsidRPr="00706F9C" w:rsidRDefault="00BA7205" w:rsidP="006105C7">
      <w:pPr>
        <w:rPr>
          <w:sz w:val="28"/>
          <w:szCs w:val="28"/>
          <w:lang w:val="uk-UA"/>
        </w:rPr>
      </w:pPr>
    </w:p>
    <w:p w:rsidR="006105C7" w:rsidRPr="00717973" w:rsidRDefault="006105C7" w:rsidP="00C02802">
      <w:pPr>
        <w:rPr>
          <w:rFonts w:ascii="Calibri" w:hAnsi="Calibri"/>
          <w:lang w:val="uk-UA"/>
        </w:rPr>
      </w:pPr>
    </w:p>
    <w:p w:rsidR="00270D92" w:rsidRPr="00D02957" w:rsidRDefault="00270D92" w:rsidP="00C02802">
      <w:pPr>
        <w:rPr>
          <w:b/>
          <w:sz w:val="28"/>
          <w:szCs w:val="28"/>
          <w:lang w:val="uk-UA"/>
        </w:rPr>
      </w:pPr>
      <w:r w:rsidRPr="00D02957">
        <w:rPr>
          <w:b/>
          <w:sz w:val="28"/>
          <w:szCs w:val="28"/>
          <w:lang w:val="uk-UA"/>
        </w:rPr>
        <w:t>Підготував:</w:t>
      </w:r>
    </w:p>
    <w:p w:rsidR="00270D92" w:rsidRDefault="00270D92" w:rsidP="00C028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КП «Бучасервіс»</w:t>
      </w:r>
    </w:p>
    <w:p w:rsidR="00270D92" w:rsidRDefault="00270D92" w:rsidP="00C028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Бучанської міської ради                      </w:t>
      </w:r>
      <w:r w:rsidR="0047361D">
        <w:rPr>
          <w:sz w:val="28"/>
          <w:szCs w:val="28"/>
          <w:lang w:val="uk-UA"/>
        </w:rPr>
        <w:t xml:space="preserve"> __</w:t>
      </w:r>
      <w:r w:rsidR="00177781">
        <w:rPr>
          <w:sz w:val="28"/>
          <w:szCs w:val="28"/>
          <w:lang w:val="uk-UA"/>
        </w:rPr>
        <w:t>________________ Сергій МОСТІПАКА</w:t>
      </w:r>
    </w:p>
    <w:p w:rsidR="00270D92" w:rsidRDefault="00270D92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1F4413" w:rsidRDefault="001F4413" w:rsidP="00C02802">
      <w:pPr>
        <w:rPr>
          <w:sz w:val="28"/>
          <w:szCs w:val="28"/>
          <w:lang w:val="uk-UA"/>
        </w:rPr>
      </w:pPr>
    </w:p>
    <w:p w:rsidR="007811AC" w:rsidRDefault="00601A13" w:rsidP="00601A1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</w:t>
      </w:r>
      <w:r w:rsidR="0047361D">
        <w:rPr>
          <w:lang w:val="uk-UA"/>
        </w:rPr>
        <w:t xml:space="preserve">      </w:t>
      </w:r>
    </w:p>
    <w:p w:rsidR="007811AC" w:rsidRDefault="007811AC" w:rsidP="00601A13">
      <w:pPr>
        <w:jc w:val="center"/>
        <w:rPr>
          <w:lang w:val="uk-UA"/>
        </w:rPr>
      </w:pPr>
    </w:p>
    <w:p w:rsidR="007811AC" w:rsidRDefault="007811AC" w:rsidP="007811AC">
      <w:pPr>
        <w:jc w:val="right"/>
        <w:rPr>
          <w:lang w:val="uk-UA"/>
        </w:rPr>
      </w:pPr>
      <w:r>
        <w:rPr>
          <w:lang w:val="uk-UA"/>
        </w:rPr>
        <w:t xml:space="preserve">                                 </w:t>
      </w:r>
      <w:r w:rsidR="00601A13">
        <w:rPr>
          <w:lang w:val="uk-UA"/>
        </w:rPr>
        <w:t xml:space="preserve"> </w:t>
      </w:r>
      <w:r w:rsidR="0047361D">
        <w:rPr>
          <w:lang w:val="uk-UA"/>
        </w:rPr>
        <w:t xml:space="preserve">Додаток </w:t>
      </w:r>
      <w:r w:rsidR="00601A13" w:rsidRPr="0047361D">
        <w:rPr>
          <w:lang w:val="uk-UA"/>
        </w:rPr>
        <w:t xml:space="preserve"> </w:t>
      </w:r>
    </w:p>
    <w:p w:rsidR="007811AC" w:rsidRDefault="0047361D" w:rsidP="007811AC">
      <w:pPr>
        <w:jc w:val="right"/>
        <w:rPr>
          <w:lang w:val="uk-UA"/>
        </w:rPr>
      </w:pPr>
      <w:r>
        <w:rPr>
          <w:lang w:val="uk-UA"/>
        </w:rPr>
        <w:t>д</w:t>
      </w:r>
      <w:r w:rsidR="00601A13" w:rsidRPr="0047361D">
        <w:rPr>
          <w:lang w:val="uk-UA"/>
        </w:rPr>
        <w:t>о рішення сесії Бучанської міської ради</w:t>
      </w:r>
    </w:p>
    <w:p w:rsidR="00601A13" w:rsidRDefault="00601A13" w:rsidP="007811AC">
      <w:pPr>
        <w:jc w:val="right"/>
        <w:rPr>
          <w:lang w:val="uk-UA"/>
        </w:rPr>
      </w:pPr>
      <w:r w:rsidRPr="0047361D">
        <w:rPr>
          <w:lang w:val="uk-UA"/>
        </w:rPr>
        <w:t xml:space="preserve"> №</w:t>
      </w:r>
      <w:r>
        <w:rPr>
          <w:b/>
          <w:bCs/>
          <w:lang w:val="uk-UA"/>
        </w:rPr>
        <w:t xml:space="preserve">____ </w:t>
      </w:r>
      <w:r w:rsidRPr="0047361D">
        <w:rPr>
          <w:b/>
          <w:bCs/>
          <w:lang w:val="uk-UA"/>
        </w:rPr>
        <w:t xml:space="preserve">- </w:t>
      </w:r>
      <w:r w:rsidR="00D629BD">
        <w:rPr>
          <w:bCs/>
          <w:lang w:val="uk-UA"/>
        </w:rPr>
        <w:t>34</w:t>
      </w:r>
      <w:r w:rsidRPr="0047361D">
        <w:rPr>
          <w:bCs/>
          <w:lang w:val="uk-UA"/>
        </w:rPr>
        <w:t xml:space="preserve"> – </w:t>
      </w:r>
      <w:r w:rsidRPr="0047361D">
        <w:rPr>
          <w:bCs/>
          <w:lang w:val="en-US"/>
        </w:rPr>
        <w:t>V</w:t>
      </w:r>
      <w:r w:rsidRPr="0047361D">
        <w:rPr>
          <w:bCs/>
          <w:lang w:val="uk-UA"/>
        </w:rPr>
        <w:t>ІІІ</w:t>
      </w:r>
      <w:r>
        <w:rPr>
          <w:lang w:val="uk-UA"/>
        </w:rPr>
        <w:t xml:space="preserve"> </w:t>
      </w:r>
      <w:r w:rsidRPr="0047361D">
        <w:rPr>
          <w:lang w:val="uk-UA"/>
        </w:rPr>
        <w:t xml:space="preserve">від  </w:t>
      </w:r>
      <w:r w:rsidR="00D629BD">
        <w:rPr>
          <w:lang w:val="uk-UA"/>
        </w:rPr>
        <w:t>«___» _____</w:t>
      </w:r>
      <w:r>
        <w:rPr>
          <w:lang w:val="uk-UA"/>
        </w:rPr>
        <w:t xml:space="preserve"> </w:t>
      </w:r>
      <w:r w:rsidR="00D629BD">
        <w:rPr>
          <w:lang w:val="uk-UA"/>
        </w:rPr>
        <w:t>2022</w:t>
      </w:r>
      <w:r w:rsidRPr="0047361D">
        <w:rPr>
          <w:lang w:val="uk-UA"/>
        </w:rPr>
        <w:t xml:space="preserve"> року</w:t>
      </w:r>
    </w:p>
    <w:p w:rsidR="00601A13" w:rsidRPr="0047361D" w:rsidRDefault="00601A13" w:rsidP="00601A13">
      <w:pPr>
        <w:spacing w:before="100" w:beforeAutospacing="1"/>
        <w:ind w:left="5222"/>
        <w:rPr>
          <w:color w:val="FF0000"/>
          <w:lang w:val="uk-UA"/>
        </w:rPr>
      </w:pPr>
    </w:p>
    <w:p w:rsidR="00601A13" w:rsidRPr="0047361D" w:rsidRDefault="00601A13" w:rsidP="00601A13">
      <w:pPr>
        <w:spacing w:before="100" w:beforeAutospacing="1"/>
        <w:ind w:left="5222"/>
        <w:rPr>
          <w:lang w:val="uk-UA"/>
        </w:rPr>
      </w:pPr>
    </w:p>
    <w:p w:rsidR="00601A13" w:rsidRPr="00931607" w:rsidRDefault="00601A13" w:rsidP="00601A13">
      <w:pPr>
        <w:spacing w:before="100" w:beforeAutospacing="1"/>
        <w:jc w:val="center"/>
        <w:rPr>
          <w:b/>
          <w:bCs/>
          <w:lang w:val="uk-UA"/>
        </w:rPr>
      </w:pPr>
      <w:r w:rsidRPr="00931607">
        <w:rPr>
          <w:b/>
          <w:bCs/>
          <w:lang w:val="uk-UA"/>
        </w:rPr>
        <w:t xml:space="preserve">Перелік основних засобів, </w:t>
      </w:r>
    </w:p>
    <w:p w:rsidR="00601A13" w:rsidRPr="00931607" w:rsidRDefault="00601A13" w:rsidP="00601A13">
      <w:pPr>
        <w:jc w:val="center"/>
        <w:rPr>
          <w:lang w:val="uk-UA"/>
        </w:rPr>
      </w:pPr>
      <w:r w:rsidRPr="00931607">
        <w:rPr>
          <w:b/>
          <w:bCs/>
          <w:lang w:val="uk-UA"/>
        </w:rPr>
        <w:t>які підлягають списанн</w:t>
      </w:r>
      <w:r>
        <w:rPr>
          <w:b/>
          <w:bCs/>
          <w:lang w:val="uk-UA"/>
        </w:rPr>
        <w:t xml:space="preserve">ю </w:t>
      </w:r>
      <w:r w:rsidRPr="00931607">
        <w:rPr>
          <w:b/>
          <w:bCs/>
          <w:lang w:val="uk-UA"/>
        </w:rPr>
        <w:t>з балансу КП «Бучасервіс»</w:t>
      </w:r>
      <w:r>
        <w:rPr>
          <w:b/>
          <w:bCs/>
          <w:lang w:val="uk-UA"/>
        </w:rPr>
        <w:t xml:space="preserve"> Бучанської міської ради</w:t>
      </w:r>
      <w:r>
        <w:rPr>
          <w:lang w:val="uk-UA"/>
        </w:rPr>
        <w:t xml:space="preserve"> </w:t>
      </w:r>
    </w:p>
    <w:p w:rsidR="00601A13" w:rsidRDefault="00601A13" w:rsidP="00601A13">
      <w:pPr>
        <w:jc w:val="center"/>
        <w:rPr>
          <w:b/>
          <w:bCs/>
        </w:rPr>
      </w:pPr>
      <w:r>
        <w:rPr>
          <w:b/>
          <w:bCs/>
          <w:lang w:val="uk-UA"/>
        </w:rPr>
        <w:t>шляхом ліквідації:</w:t>
      </w:r>
    </w:p>
    <w:p w:rsidR="00601A13" w:rsidRDefault="00601A13" w:rsidP="00601A13">
      <w:pPr>
        <w:jc w:val="center"/>
      </w:pPr>
    </w:p>
    <w:tbl>
      <w:tblPr>
        <w:tblW w:w="1040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2268"/>
        <w:gridCol w:w="1134"/>
        <w:gridCol w:w="2693"/>
        <w:gridCol w:w="1469"/>
      </w:tblGrid>
      <w:tr w:rsidR="00987C69" w:rsidRPr="001E6B65" w:rsidTr="004568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1E6B65" w:rsidRDefault="00987C69" w:rsidP="004568D5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1E6B65">
              <w:rPr>
                <w:b/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1E6B65" w:rsidRDefault="00987C69" w:rsidP="004568D5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1E6B65">
              <w:rPr>
                <w:b/>
                <w:sz w:val="22"/>
                <w:szCs w:val="22"/>
                <w:lang w:val="uk-UA"/>
              </w:rPr>
              <w:t>Тип транспортного засобу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1E6B65" w:rsidRDefault="00987C69" w:rsidP="004568D5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1E6B65">
              <w:rPr>
                <w:b/>
                <w:sz w:val="22"/>
                <w:szCs w:val="22"/>
                <w:lang w:val="uk-UA"/>
              </w:rPr>
              <w:t>Марка, модель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1E6B65" w:rsidRDefault="00987C69" w:rsidP="004568D5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1E6B65">
              <w:rPr>
                <w:b/>
                <w:sz w:val="22"/>
                <w:szCs w:val="22"/>
                <w:lang w:val="uk-UA"/>
              </w:rPr>
              <w:t>Рік випуску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1E6B65" w:rsidRDefault="00987C69" w:rsidP="004568D5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1E6B65">
              <w:rPr>
                <w:b/>
                <w:sz w:val="22"/>
                <w:szCs w:val="22"/>
                <w:lang w:val="uk-UA"/>
              </w:rPr>
              <w:t>Номер шасі (кузова, рами)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1E6B65" w:rsidRDefault="00987C69" w:rsidP="004568D5">
            <w:pPr>
              <w:snapToGrid w:val="0"/>
              <w:rPr>
                <w:b/>
                <w:sz w:val="22"/>
                <w:szCs w:val="22"/>
                <w:lang w:val="uk-UA"/>
              </w:rPr>
            </w:pPr>
            <w:r w:rsidRPr="001E6B65">
              <w:rPr>
                <w:b/>
                <w:sz w:val="22"/>
                <w:szCs w:val="22"/>
                <w:lang w:val="uk-UA"/>
              </w:rPr>
              <w:t>Державний номер</w:t>
            </w:r>
          </w:p>
        </w:tc>
      </w:tr>
      <w:tr w:rsidR="00987C69" w:rsidRPr="007D3C52" w:rsidTr="004568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>Вантажопасажирський автомобіль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en-US"/>
              </w:rPr>
            </w:pPr>
            <w:r w:rsidRPr="007D3C52">
              <w:rPr>
                <w:sz w:val="22"/>
                <w:szCs w:val="22"/>
                <w:lang w:val="en-US"/>
              </w:rPr>
              <w:t>Ford Transit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en-US"/>
              </w:rPr>
            </w:pPr>
            <w:r w:rsidRPr="007D3C52">
              <w:rPr>
                <w:sz w:val="22"/>
                <w:szCs w:val="22"/>
                <w:lang w:val="en-US"/>
              </w:rPr>
              <w:t>WF0FXXTTRFLB71810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>АІ 0585 КР</w:t>
            </w:r>
          </w:p>
        </w:tc>
      </w:tr>
      <w:tr w:rsidR="00987C69" w:rsidRPr="00E05F5D" w:rsidTr="004568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 xml:space="preserve">Легковий автомобіль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ВАЗ 2107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2003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en-US"/>
              </w:rPr>
            </w:pPr>
            <w:r w:rsidRPr="00E05F5D">
              <w:rPr>
                <w:sz w:val="22"/>
                <w:szCs w:val="22"/>
                <w:lang w:val="en-US"/>
              </w:rPr>
              <w:t>XTA21074031753643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АІ 3029СЕ</w:t>
            </w:r>
          </w:p>
        </w:tc>
      </w:tr>
      <w:tr w:rsidR="00987C69" w:rsidRPr="004D1A2B" w:rsidTr="004568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uk-UA"/>
              </w:rPr>
              <w:t xml:space="preserve">Вантажний </w:t>
            </w:r>
            <w:r w:rsidRPr="004D1A2B">
              <w:rPr>
                <w:sz w:val="22"/>
                <w:szCs w:val="22"/>
                <w:lang w:val="uk-UA"/>
              </w:rPr>
              <w:t>сміттєвоз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 xml:space="preserve">МАЗ 5337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>2008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VIN Y3M53370280010010030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>АІ 5972 ВХ</w:t>
            </w:r>
          </w:p>
        </w:tc>
      </w:tr>
      <w:tr w:rsidR="00987C69" w:rsidRPr="00E05F5D" w:rsidTr="004568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Вантажний сміттєвоз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МАЗ 533702 КО 437-50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en-US"/>
              </w:rPr>
            </w:pPr>
            <w:r w:rsidRPr="00E05F5D">
              <w:rPr>
                <w:sz w:val="22"/>
                <w:szCs w:val="22"/>
                <w:lang w:val="en-US"/>
              </w:rPr>
              <w:t>2007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en-US"/>
              </w:rPr>
            </w:pPr>
            <w:r w:rsidRPr="00E05F5D">
              <w:rPr>
                <w:sz w:val="22"/>
                <w:szCs w:val="22"/>
                <w:lang w:val="en-US"/>
              </w:rPr>
              <w:t>VIN Y3M53370270008896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АІ 3228 ВЕ</w:t>
            </w:r>
          </w:p>
        </w:tc>
      </w:tr>
      <w:tr w:rsidR="00987C69" w:rsidRPr="004D1A2B" w:rsidTr="004568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>Екскаватор</w:t>
            </w:r>
            <w:r w:rsidRPr="004D1A2B">
              <w:rPr>
                <w:sz w:val="22"/>
                <w:szCs w:val="22"/>
                <w:lang w:val="en-US"/>
              </w:rPr>
              <w:t xml:space="preserve"> </w:t>
            </w:r>
            <w:r w:rsidRPr="004D1A2B">
              <w:rPr>
                <w:sz w:val="22"/>
                <w:szCs w:val="22"/>
                <w:lang w:val="uk-UA"/>
              </w:rPr>
              <w:t>колісний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 xml:space="preserve">БОРЕКС-2201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>2008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>011232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>36194АІ</w:t>
            </w:r>
          </w:p>
        </w:tc>
      </w:tr>
      <w:tr w:rsidR="00987C69" w:rsidRPr="004D1A2B" w:rsidTr="004568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>Екскаватор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>ЕВЕНТ-01 2102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>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>843100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4D1A2B" w:rsidRDefault="00987C69" w:rsidP="004568D5">
            <w:pPr>
              <w:rPr>
                <w:sz w:val="22"/>
                <w:szCs w:val="22"/>
                <w:lang w:val="uk-UA"/>
              </w:rPr>
            </w:pPr>
            <w:r w:rsidRPr="004D1A2B">
              <w:rPr>
                <w:sz w:val="22"/>
                <w:szCs w:val="22"/>
                <w:lang w:val="uk-UA"/>
              </w:rPr>
              <w:t>01167 АІ</w:t>
            </w:r>
          </w:p>
        </w:tc>
      </w:tr>
      <w:tr w:rsidR="00987C69" w:rsidRPr="007D3C52" w:rsidTr="004568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 xml:space="preserve">Легковий автомобіль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>Chevrolet Aveo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en-US"/>
              </w:rPr>
            </w:pPr>
            <w:r w:rsidRPr="007D3C52">
              <w:rPr>
                <w:sz w:val="22"/>
                <w:szCs w:val="22"/>
                <w:lang w:val="en-US"/>
              </w:rPr>
              <w:t>VIN Y6DSF69YE7B063522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>АІ 7167 АТ</w:t>
            </w:r>
          </w:p>
        </w:tc>
      </w:tr>
      <w:tr w:rsidR="00987C69" w:rsidRPr="007D3C52" w:rsidTr="004568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E05F5D" w:rsidRDefault="00987C69" w:rsidP="004568D5">
            <w:pPr>
              <w:rPr>
                <w:sz w:val="22"/>
                <w:szCs w:val="22"/>
                <w:lang w:val="uk-UA"/>
              </w:rPr>
            </w:pPr>
            <w:r w:rsidRPr="00E05F5D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>Цистерна асенізаційна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>ГАЗ-3309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>2008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VIN XTH33090080146709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C69" w:rsidRPr="007D3C52" w:rsidRDefault="00987C69" w:rsidP="004568D5">
            <w:pPr>
              <w:rPr>
                <w:sz w:val="22"/>
                <w:szCs w:val="22"/>
                <w:lang w:val="uk-UA"/>
              </w:rPr>
            </w:pPr>
            <w:r w:rsidRPr="007D3C52">
              <w:rPr>
                <w:sz w:val="22"/>
                <w:szCs w:val="22"/>
                <w:lang w:val="uk-UA"/>
              </w:rPr>
              <w:t>АІ 5965 ВХ</w:t>
            </w:r>
          </w:p>
        </w:tc>
      </w:tr>
    </w:tbl>
    <w:p w:rsidR="00601A13" w:rsidRDefault="00601A13" w:rsidP="00601A13">
      <w:pPr>
        <w:jc w:val="right"/>
      </w:pPr>
    </w:p>
    <w:p w:rsidR="00601A13" w:rsidRDefault="00601A13" w:rsidP="00601A13">
      <w:pPr>
        <w:jc w:val="right"/>
      </w:pPr>
    </w:p>
    <w:p w:rsidR="00601A13" w:rsidRDefault="00601A13" w:rsidP="00601A13">
      <w:pPr>
        <w:jc w:val="right"/>
      </w:pPr>
    </w:p>
    <w:p w:rsidR="00601A13" w:rsidRDefault="00601A13" w:rsidP="00601A13">
      <w:pPr>
        <w:jc w:val="right"/>
      </w:pPr>
    </w:p>
    <w:p w:rsidR="00601A13" w:rsidRDefault="00601A13" w:rsidP="00601A13">
      <w:r>
        <w:rPr>
          <w:b/>
        </w:rPr>
        <w:t xml:space="preserve">Секретар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>Тарас ШАПРАВСЬКИЙ</w:t>
      </w:r>
    </w:p>
    <w:p w:rsidR="00601A13" w:rsidRDefault="00601A13" w:rsidP="00601A13"/>
    <w:p w:rsidR="00601A13" w:rsidRDefault="00601A13" w:rsidP="00601A13"/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Default="00DC27FC" w:rsidP="00C02802">
      <w:pPr>
        <w:rPr>
          <w:sz w:val="28"/>
          <w:szCs w:val="28"/>
          <w:lang w:val="uk-UA"/>
        </w:rPr>
      </w:pPr>
    </w:p>
    <w:p w:rsidR="00DC27FC" w:rsidRPr="00DC27FC" w:rsidRDefault="00DC27FC" w:rsidP="00DC27FC">
      <w:pPr>
        <w:suppressAutoHyphens/>
        <w:rPr>
          <w:rFonts w:eastAsia="Calibri"/>
          <w:lang w:val="uk-UA" w:eastAsia="ar-SA"/>
        </w:rPr>
      </w:pPr>
      <w:bookmarkStart w:id="0" w:name="_GoBack"/>
      <w:bookmarkEnd w:id="0"/>
    </w:p>
    <w:sectPr w:rsidR="00DC27FC" w:rsidRPr="00DC27FC" w:rsidSect="009B4E9E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0B0F59"/>
    <w:rsid w:val="00177781"/>
    <w:rsid w:val="001A697C"/>
    <w:rsid w:val="001F4413"/>
    <w:rsid w:val="00221485"/>
    <w:rsid w:val="00270D92"/>
    <w:rsid w:val="002E116A"/>
    <w:rsid w:val="002E6754"/>
    <w:rsid w:val="00354CFC"/>
    <w:rsid w:val="0047361D"/>
    <w:rsid w:val="004B6A85"/>
    <w:rsid w:val="005335C7"/>
    <w:rsid w:val="00593611"/>
    <w:rsid w:val="005E5071"/>
    <w:rsid w:val="00601A13"/>
    <w:rsid w:val="006105C7"/>
    <w:rsid w:val="006C574E"/>
    <w:rsid w:val="007165E6"/>
    <w:rsid w:val="00717973"/>
    <w:rsid w:val="007811AC"/>
    <w:rsid w:val="008C2F88"/>
    <w:rsid w:val="00915430"/>
    <w:rsid w:val="00931607"/>
    <w:rsid w:val="00987C69"/>
    <w:rsid w:val="009B4E9E"/>
    <w:rsid w:val="009C3349"/>
    <w:rsid w:val="00AE4A36"/>
    <w:rsid w:val="00AF2ABC"/>
    <w:rsid w:val="00B53DE0"/>
    <w:rsid w:val="00B60D13"/>
    <w:rsid w:val="00BA7205"/>
    <w:rsid w:val="00BE1899"/>
    <w:rsid w:val="00C02802"/>
    <w:rsid w:val="00C7355F"/>
    <w:rsid w:val="00D02957"/>
    <w:rsid w:val="00D077AE"/>
    <w:rsid w:val="00D404D7"/>
    <w:rsid w:val="00D41FFF"/>
    <w:rsid w:val="00D629BD"/>
    <w:rsid w:val="00D6426A"/>
    <w:rsid w:val="00D859DD"/>
    <w:rsid w:val="00DC27FC"/>
    <w:rsid w:val="00E75E2A"/>
    <w:rsid w:val="00F73F7C"/>
    <w:rsid w:val="00F95C54"/>
    <w:rsid w:val="00FD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524D1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1FF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1FFF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DC27FC"/>
    <w:pPr>
      <w:spacing w:after="0" w:line="240" w:lineRule="auto"/>
    </w:pPr>
    <w:rPr>
      <w:rFonts w:ascii="Calibri" w:eastAsia="Times New Roman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88FCD-F694-421A-8D1C-3374D3179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Boss</cp:lastModifiedBy>
  <cp:revision>9</cp:revision>
  <cp:lastPrinted>2021-12-16T12:18:00Z</cp:lastPrinted>
  <dcterms:created xsi:type="dcterms:W3CDTF">2022-01-05T13:27:00Z</dcterms:created>
  <dcterms:modified xsi:type="dcterms:W3CDTF">2022-10-24T08:45:00Z</dcterms:modified>
</cp:coreProperties>
</file>